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00" w:rsidRDefault="00C01500">
      <w:pPr>
        <w:rPr>
          <w:sz w:val="32"/>
          <w:szCs w:val="32"/>
        </w:rPr>
      </w:pPr>
    </w:p>
    <w:p w:rsidR="00C01500" w:rsidRDefault="00C01500">
      <w:pPr>
        <w:rPr>
          <w:sz w:val="32"/>
          <w:szCs w:val="32"/>
        </w:rPr>
      </w:pPr>
    </w:p>
    <w:p w:rsidR="009A1874" w:rsidRPr="00C01500" w:rsidRDefault="00C01500">
      <w:pPr>
        <w:rPr>
          <w:sz w:val="32"/>
          <w:szCs w:val="32"/>
        </w:rPr>
      </w:pPr>
      <w:r w:rsidRPr="00C01500">
        <w:rPr>
          <w:sz w:val="32"/>
          <w:szCs w:val="32"/>
        </w:rPr>
        <w:t>P</w:t>
      </w:r>
      <w:r w:rsidR="00F7601D" w:rsidRPr="00C01500">
        <w:rPr>
          <w:sz w:val="32"/>
          <w:szCs w:val="32"/>
        </w:rPr>
        <w:t xml:space="preserve">oskytnutí informací dle zákona č. 106/1999 Sb., o svobodném přístupu k informacím – žádost doručena dne </w:t>
      </w:r>
      <w:proofErr w:type="gramStart"/>
      <w:r w:rsidR="00F7601D" w:rsidRPr="00C01500">
        <w:rPr>
          <w:sz w:val="32"/>
          <w:szCs w:val="32"/>
        </w:rPr>
        <w:t>19.3.2025</w:t>
      </w:r>
      <w:bookmarkStart w:id="0" w:name="_GoBack"/>
      <w:bookmarkEnd w:id="0"/>
      <w:proofErr w:type="gramEnd"/>
    </w:p>
    <w:p w:rsidR="00F7601D" w:rsidRDefault="00F7601D"/>
    <w:p w:rsidR="00F7601D" w:rsidRPr="00C01500" w:rsidRDefault="00F7601D">
      <w:pPr>
        <w:rPr>
          <w:sz w:val="28"/>
          <w:szCs w:val="28"/>
        </w:rPr>
      </w:pPr>
      <w:r w:rsidRPr="00C01500">
        <w:rPr>
          <w:sz w:val="28"/>
          <w:szCs w:val="28"/>
        </w:rPr>
        <w:t>Žadatel se obrátil na obec se žádostí o poskytnutí informace: platné znění obecně závazných vyhlášek, které se týkají místních popla</w:t>
      </w:r>
      <w:r w:rsidR="00D31926" w:rsidRPr="00C01500">
        <w:rPr>
          <w:sz w:val="28"/>
          <w:szCs w:val="28"/>
        </w:rPr>
        <w:t>tků za komunální odpad a ze psů.</w:t>
      </w:r>
    </w:p>
    <w:p w:rsidR="00660AB7" w:rsidRPr="00C01500" w:rsidRDefault="00660AB7">
      <w:pPr>
        <w:rPr>
          <w:sz w:val="28"/>
          <w:szCs w:val="28"/>
        </w:rPr>
      </w:pPr>
      <w:r w:rsidRPr="00C01500">
        <w:rPr>
          <w:sz w:val="28"/>
          <w:szCs w:val="28"/>
        </w:rPr>
        <w:t>Na dotaz bylo zodpovězeno: OZV 1/2020 a OZV 2/2020 jsou stále platné a vyvěšené na úřední desce, dokumenty, vyhlášky.</w:t>
      </w:r>
    </w:p>
    <w:sectPr w:rsidR="00660AB7" w:rsidRPr="00C0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55"/>
    <w:rsid w:val="000D6A55"/>
    <w:rsid w:val="00660AB7"/>
    <w:rsid w:val="009A1874"/>
    <w:rsid w:val="00C01500"/>
    <w:rsid w:val="00D31926"/>
    <w:rsid w:val="00F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FB38B-6AEE-4864-91C6-D30C8D97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Drhovice</dc:creator>
  <cp:keywords/>
  <dc:description/>
  <cp:lastModifiedBy>Obec Drhovice</cp:lastModifiedBy>
  <cp:revision>1</cp:revision>
  <dcterms:created xsi:type="dcterms:W3CDTF">2025-04-01T12:35:00Z</dcterms:created>
  <dcterms:modified xsi:type="dcterms:W3CDTF">2025-04-03T06:23:00Z</dcterms:modified>
</cp:coreProperties>
</file>