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B17C34" w:rsidRPr="0036068D">
        <w:trPr>
          <w:cantSplit/>
        </w:trPr>
        <w:tc>
          <w:tcPr>
            <w:tcW w:w="1076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17C34" w:rsidRPr="0036068D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Údaje o organizaci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identifikační číslo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00512605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Obec Drhovice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ulice, č.p.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Drhovice 65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obec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Drhovice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PSČ, pošta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39131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B17C34" w:rsidRPr="0036068D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Kontaktní údaje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720044381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fax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ou.drhovice@centrum.cz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WWW stránky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www.obecdrhovice.cz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17C34" w:rsidRPr="0036068D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Doplňující údaje organizace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1"/>
      </w:tblGrid>
      <w:tr w:rsidR="00B17C34" w:rsidRPr="0036068D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Obsah závěrečného účtu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I. Plnění rozpočtu příjmů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II. Plnění rozpočtu výdajů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IV. Stavy a obraty na bankovních účtech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V. Peněžní fondy - informativně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VI. Majetek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IX. Zpráva o výsledku přezkoumání hospodaření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XI. Ostatní doplňující údaje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B17C34">
          <w:headerReference w:type="default" r:id="rId6"/>
          <w:footerReference w:type="default" r:id="rId7"/>
          <w:pgSz w:w="11903" w:h="16833"/>
          <w:pgMar w:top="566" w:right="566" w:bottom="850" w:left="566" w:header="566" w:footer="566" w:gutter="0"/>
          <w:cols w:space="708"/>
          <w:noEndnote/>
        </w:sectPr>
      </w:pPr>
    </w:p>
    <w:p w:rsidR="00B17C34" w:rsidRDefault="0036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page"/>
      </w:r>
    </w:p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B17C3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3 594 000,00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5 550 236,00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5 544 175,40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2 114 200,00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2 595 534,00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2 566 986,09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1 340 070,00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1 340 070,00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400 900,00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702 909,42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6 123 200,00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9 886 740,00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10 154 140,91 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B17C3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:rsidR="00B17C34" w:rsidRDefault="00B17C3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B17C34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38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1111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fyzických osob placené plátci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650 436,00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650 435,77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1112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fyzických osob placené poplatníky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53 354,00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53 353,47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1113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154 010,00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154 009,41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857 800,00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857 798,65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1121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1 115 822,00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1 115 821,97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1122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1 101 050,00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1 101 050,00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740 000,00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2 216 872,00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2 216 871,97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1 460 000,00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3 074 672,00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3 074 670,62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1211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daně z přidané hodnoty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1 700 000,00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2 010 813,00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2 010 812,82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1 700 000,00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2 010 813,00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2 010 812,82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122a3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1 700 000,00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2 010 813,00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2 010 812,82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1334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odvodů za odnětí půdy ze ZPF podle zákona upravujícího ochranu ZPF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2 290,80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poplatků a odvodů v oblasti životního prostředí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2 290,80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1341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poplatku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3 775,00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1345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46 600,00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50 375,00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1361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ze správních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3 990,00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3 790,00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3 990,00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3 790,00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1381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daně z hazardních her s výjimkou dílčí daně z technických her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28 475,92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1382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ze zrušeného odvodu z loterií a podobných her kromě z výherních hracích přístrojů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0,34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30 001,00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28 476,26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84 000,00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90 991,00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84 932,06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1511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daně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373 760,00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373 759,90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daní z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373 760,00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373 759,90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Příjem z majetkových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373 760,00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373 759,90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Daňové příjmy (součet za třídu 1)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3 594 000,00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5 550 236,00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5 544 175,40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poskytování služeb, výrobků, prací, 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174 000,00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251 099,00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248 093,28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2112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prodeje zboží (již nakoupeného za účelem prodeje)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192 373,00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192 372,54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2119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příjmy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6 050,00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6 050,00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314 000,00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449 522,00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446 515,82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2131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pronájmu nebo pachtu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26 200,00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28 093,00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28 092,05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2132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1 117 000,00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1 140 100,00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1 114 559,78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pronájmu nebo pachtu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1 143 200,00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1 168 193,00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1 142 651,83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úroků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975 931,00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975 930,44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Přijaté výnosy z finančního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657 000,00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975 931,00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975 930,44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2 114 200,00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2 593 646,00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2 565 098,09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2322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1 888,00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1 888,00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1 888,00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1 888,00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1 888,00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1 888,00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Nedaňové příjmy (součet za třídu 2)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2 114 200,00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2 595 534,00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2 566 986,09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3111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prodeje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1 340 070,00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1 340 070,00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Příjem z prodeje dlouhodobého majetku (kromě drobného)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1 340 070,00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1 340 070,00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31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Příjem z prodeje dlouhodobého majetku a ostatní 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1 340 070,00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1 340 070,00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Kapitálové příjmy (souč.za třídu 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1 340 070,00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1 340 070,00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Vlastní příjmy (třída 1+2+3)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5 708 200,00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9 485 840,00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9 451 231,49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37 000,00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4112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74 900,00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74 900,00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111 900,00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111 900,00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4122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4134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382 009,42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4138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Převody z vlastní pokladny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převody z vlastních fondů a ve vztahu k útvarům bez právní osobnosti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402 009,42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211 900,00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513 909,42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4222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189 000,00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189 000,00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rozpočtů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189 000,00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189 000,00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Investiční 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189 000,00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189 000,00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Přijaté transfery (součet za třídu 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400 900,00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702 909,42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Příjmy celkem (třídy 1+2+3+4)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6 123 200,00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9 886 740,00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10 154 140,91 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  <w:sectPr w:rsidR="00B17C34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:rsidR="00B17C34" w:rsidRDefault="0036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br w:type="page"/>
      </w:r>
    </w:p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B17C34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5 151 200,00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7 267 315,00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6 356 990,97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972 000,00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1 993 860,00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1 993 353,07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6 123 200,00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9 261 175,00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8 350 344,04 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B17C34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:rsidR="00B17C34" w:rsidRDefault="00B17C3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B17C34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38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Platy zaměstnanců v pracovním poměru vyjma zaměstnanců na služebních místech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322 000,00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356 987,00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356 987,00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5019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platy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8 781,00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8 781,00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Platy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322 000,00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365 768,00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365 768,00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93 640,00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74 233,00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5023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Odměny členů zastupitelstev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857 022,00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857 022,00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883 000,00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950 662,00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931 255,00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Povinné pojistné na sociální zabezpečení a příspěvěk na státní politiku zaměstnanosti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206 000,00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228 102,00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228 102,00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109 228,00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109 228,00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5038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1 501,00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5039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povinné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1 593,00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1 593,00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Povinné a zákonné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308 000,00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340 523,00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340 424,00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1 513 000,00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1 656 953,00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1 637 447,00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5122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Podlimitní věcná břemena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16 431,45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Výdaje na některé úprary hmotných věcí a pořízení některých práv k hmotným věcem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16 431,45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5136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163 498,00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133 334,85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191 000,00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421 403,00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326 961,46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Výdaje na nákup materiálu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277 000,00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585 901,00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460 296,31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5151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Studená voda včetně stočného a úplaty za odvod dešťových 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48 900,00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48 863,31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5153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210 144,29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5154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275 000,00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425 821,00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315 015,53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5156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39 238,50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Výdaje na nákup vody, paliv a energie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517 000,00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756 721,00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613 261,63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5161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992,00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5162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20 549,99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5163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46 020,00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44 614,40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5164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13 500,00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5166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74 587,50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5167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5168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Zpracování dat a služby související s informačními a komunikačními technologiemi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120 200,00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82 777,71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1 860 000,00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1 583 712,00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1 021 143,35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Výdaje na nákup služeb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2 079 200,00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1 860 132,00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1 259 164,95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349 000,00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767 100,00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559 202,21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75 580,00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60 811,00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Výdaje na ostatní nákupy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373 000,00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842 680,00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620 013,21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5194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23 878,00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23 878,00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Výdaje související s neinvestičními nákupy, příspěvky, náhrady a 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23 878,00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23 878,00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3 261 200,00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4 119 312,00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2 993 045,55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5221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transfery fundacím, ústavům a obecně prospěšným společnostem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5222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57 000,00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59 000,00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59 000,00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5321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5329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transfery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16 000,00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5345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112 009,42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5348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Převody do vlastní pokladny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190 000,00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5349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převody vlastním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převody vlastním fondům a ve vztahu k útvarům bez právní osobnosti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402 009,42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5362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148 439,00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5365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1 101 050,00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1 101 050,00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jiným rozpočtům a platby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1 311 050,00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1 249 489,00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1 427 050,00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1 667 498,42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5903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Rezerva na krizová opatření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neinvestiční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neinvestiční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Běžné výdaje (třída 5)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5 151 200,00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7 267 315,00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6 356 990,97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6121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1 626 470,00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1 625 964,53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6122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322 000,00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365 390,00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365 388,54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612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972 000,00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1 991 860,00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1 991 353,07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6130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613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972 000,00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1 993 860,00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1 993 353,07 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Kapitálové výdaje (souč.za třídu 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972 000,00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1 993 860,00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1 993 353,07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Výdaje celkem (třída 5+6)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6 123 200,00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9 261 175,00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8 350 344,04 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  <w:sectPr w:rsidR="00B17C34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8"/>
        <w:gridCol w:w="538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4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625 565,00 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1 803 796,87 </w:t>
            </w:r>
          </w:p>
        </w:tc>
      </w:tr>
    </w:tbl>
    <w:p w:rsidR="00B17C34" w:rsidRDefault="0036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br w:type="page"/>
      </w: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B17C34" w:rsidRPr="0036068D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B17C34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"/>
        <w:gridCol w:w="4706"/>
        <w:gridCol w:w="430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Krátkodobé financování z tuzemska</w:t>
            </w:r>
          </w:p>
        </w:tc>
      </w:tr>
      <w:tr w:rsidR="00B17C34" w:rsidRPr="0036068D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Krátkodobé vydané dluhopisy (+)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Uhrazené splátky krátkodobých vydaných dluhopisů (-)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Krátkodobé přijaté půjčené prostředky (+)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Uhrazené splátky krátkodobých přijatých půjčených prostředků (-)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625 565,00-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7 803 233,24 </w:t>
            </w:r>
          </w:p>
        </w:tc>
      </w:tr>
      <w:tr w:rsidR="00B17C34" w:rsidRPr="0036068D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Aktivní krátkodobé operace řízení likvidity - příjmy (+)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34 176 000,00 </w:t>
            </w:r>
          </w:p>
        </w:tc>
      </w:tr>
      <w:tr w:rsidR="00B17C34" w:rsidRPr="0036068D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Aktivní krátkodobé operace řízení likvidity - výdaje (-)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43 800 000,00-</w:t>
            </w:r>
          </w:p>
        </w:tc>
      </w:tr>
      <w:tr w:rsidR="00B17C34" w:rsidRPr="0036068D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Opravné položky k peněžním operacím</w:t>
            </w:r>
          </w:p>
        </w:tc>
      </w:tr>
      <w:tr w:rsidR="00B17C34" w:rsidRPr="0036068D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16 969,89 </w:t>
            </w:r>
          </w:p>
        </w:tc>
      </w:tr>
      <w:tr w:rsidR="00B17C34" w:rsidRPr="0036068D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Nerealizované kursové rozdíly pohybů na devizových účtech (+/-)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Nepřevedené částky vyrovnávající schodek a saldo státní pokladny (+/-)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625 565,00-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1 803 796,87-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4"/>
          <w:szCs w:val="14"/>
        </w:rPr>
        <w:sectPr w:rsidR="00B17C34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Změna stavu bankovních účtů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B17C34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Základní běžný účet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11 546 836,51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7 900 215,24-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3 646 621,27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7 900 215,24 </w:t>
            </w:r>
          </w:p>
        </w:tc>
      </w:tr>
      <w:tr w:rsidR="00B17C34" w:rsidRPr="0036068D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Běžné účty fondů ÚSC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100 000,00-</w:t>
            </w:r>
          </w:p>
        </w:tc>
      </w:tr>
      <w:tr w:rsidR="00B17C34" w:rsidRPr="0036068D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Běžné účty celkem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11 546 836,51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7 800 215,24-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3 746 621,27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7 800 215,24 </w:t>
            </w:r>
          </w:p>
        </w:tc>
      </w:tr>
      <w:tr w:rsidR="00B17C34" w:rsidRPr="0036068D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Pokladna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13 700,00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3 018,00-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10 682,00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3 018,00 </w:t>
            </w:r>
          </w:p>
        </w:tc>
      </w:tr>
      <w:tr w:rsidR="00B17C34" w:rsidRPr="0036068D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B17C34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V. PENĚŽNÍ FONDY - INFORMATIVNĚ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B17C34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Konečný zůstatek  (rozdíl rozpočtu)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Změna stavu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100 000,00-</w:t>
            </w:r>
          </w:p>
        </w:tc>
      </w:tr>
      <w:tr w:rsidR="00B17C34" w:rsidRPr="0036068D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Financování - třída 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1076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  <w:sectPr w:rsidR="00B17C34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B17C34" w:rsidRPr="0036068D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B17C34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Dlouhodobý nehmotný majetek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224 837,16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224 837,16 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223 600,00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223 600,00 </w:t>
            </w:r>
          </w:p>
        </w:tc>
      </w:tr>
      <w:tr w:rsidR="00B17C34" w:rsidRPr="0036068D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Dlouhodobý hmotný majetek odpisovaný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68 405 581,20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1 174 057,53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69 579 638,73 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6 504 799,09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504 312,42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7 009 111,51 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1 118 008,65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155 080,03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1 273 088,68 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Dlouhodobý hmotný majetek neodpisovaný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3 575 904,92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8 215,50-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3 567 689,42 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3 610 000,00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3 610 000,00 </w:t>
            </w:r>
          </w:p>
        </w:tc>
      </w:tr>
      <w:tr w:rsidR="00B17C34" w:rsidRPr="0036068D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Nedokončený a pořizovaný dlouhodobý majetek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478 607,88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434 276,12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912 884,00 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Uspořádací účet tech.zhodnocení dlouhod.nehmotného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Uspořádací účet tech.zhodnocení dlouhod.hmotného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Oprávky k dlouhodobému nehmotnému majetku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224 837,16-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224 837,16-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31 089,00-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7 452,00-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38 541,00-</w:t>
            </w:r>
          </w:p>
        </w:tc>
      </w:tr>
      <w:tr w:rsidR="00B17C34" w:rsidRPr="0036068D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Oprávky k dlouhodobému hmotnému majetku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23 618 059,18-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909 941,00-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24 528 000,18-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Oprávky k samost.hmot.movitým věcem a souborům hmot.mov.věcí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2 566 675,00-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346 358,00-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2 913 033,00-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1 118 008,65-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155 080,03-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FF0000"/>
                <w:sz w:val="14"/>
                <w:szCs w:val="14"/>
              </w:rPr>
              <w:t>1 273 088,68-</w:t>
            </w:r>
          </w:p>
        </w:tc>
      </w:tr>
      <w:tr w:rsidR="00B17C34" w:rsidRPr="0036068D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B17C34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17C34" w:rsidRPr="0036068D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B17C34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210 000,00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382 009,42 </w:t>
            </w: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4222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189 000,00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189 000,00 </w:t>
            </w: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6 000,00 </w:t>
            </w: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112 009,42 </w:t>
            </w: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5349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Ostatní převody vlastním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</w:tr>
      <w:tr w:rsidR="00B17C34" w:rsidRPr="0036068D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  <w:sectPr w:rsidR="00B17C34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B17C34" w:rsidRPr="0036068D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upr. (Příjmy)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(Výdaje)</w:t>
            </w:r>
          </w:p>
        </w:tc>
      </w:tr>
      <w:tr w:rsidR="00B17C34" w:rsidRPr="0036068D">
        <w:trPr>
          <w:cantSplit/>
        </w:trPr>
        <w:tc>
          <w:tcPr>
            <w:tcW w:w="107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  <w:sectPr w:rsidR="00B17C34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NeinvestiŔnÝ p°ijatÚ transf.z vÜeob.pokl.sprßvy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37 000,00 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OstatnÝ osobnÝ vřdaje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16 043,00 </w:t>
            </w: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NßjemnÚ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13 500,00 </w:t>
            </w: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Nßkup ostatnÝch slu×eb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4 840,00 </w:t>
            </w: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PohoÜtýnÝ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color w:val="000000"/>
                <w:sz w:val="14"/>
                <w:szCs w:val="14"/>
              </w:rPr>
              <w:t>2 580,00 </w:t>
            </w:r>
          </w:p>
        </w:tc>
      </w:tr>
      <w:tr w:rsidR="00B17C34" w:rsidRPr="0036068D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98008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UZ pro prezidentskÚ  volby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36 963,00 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B17C34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IX. ZPRÁVA O VÝSLEDKU PŘEZKOUMÁNÍ HOSPODAŘENÍ</w:t>
      </w: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17C34" w:rsidRPr="0036068D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6068D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viz. příloha č. 1</w:t>
            </w: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X. FINANČNÍ HOSPODAŘENÍ ZŘÍZENÝCH PRÁVNICKÝCH OSOB A HOSPODAŘENÍ S JEJICH MAJETKEM</w:t>
      </w: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3606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br w:type="page"/>
      </w:r>
    </w:p>
    <w:p w:rsidR="00B17C34" w:rsidRDefault="003606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XI. OSTATNÍ DOPLŇUJÍCÍ ÚDAJE</w:t>
      </w: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17C34" w:rsidRPr="0036068D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17C34" w:rsidRPr="0036068D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80808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7754"/>
      </w:tblGrid>
      <w:tr w:rsidR="00B17C34" w:rsidRPr="0036068D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Razítko účetní jednotky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7C34" w:rsidRPr="0036068D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7C34" w:rsidRPr="0036068D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7C34" w:rsidRPr="0036068D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7C34" w:rsidRPr="0036068D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B17C34" w:rsidRPr="0036068D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Osoba odpovědná za účetnictví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Jitka Pösingerová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B17C34" w:rsidRPr="0036068D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Osoba odpovědná za rozpočet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Jitka Pösingerová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17C34" w:rsidRDefault="00B17C34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B17C34" w:rsidRPr="0036068D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Statutární zástupce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DiS. Miloslav Pejša</w:t>
            </w:r>
          </w:p>
        </w:tc>
      </w:tr>
      <w:tr w:rsidR="00B17C34" w:rsidRPr="0036068D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B17C34" w:rsidRPr="0036068D" w:rsidRDefault="0036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6068D">
              <w:rPr>
                <w:rFonts w:ascii="Arial" w:hAnsi="Arial" w:cs="Arial"/>
                <w:color w:val="00000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34" w:rsidRPr="0036068D" w:rsidRDefault="00B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91F28" w:rsidRDefault="0036068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691F28" w:rsidRPr="00691F28" w:rsidRDefault="00691F28" w:rsidP="00691F28"/>
    <w:p w:rsidR="00691F28" w:rsidRPr="00691F28" w:rsidRDefault="00691F28" w:rsidP="00691F28"/>
    <w:p w:rsidR="00691F28" w:rsidRPr="00691F28" w:rsidRDefault="00691F28" w:rsidP="00691F28"/>
    <w:p w:rsidR="00691F28" w:rsidRDefault="00691F28" w:rsidP="00691F28"/>
    <w:p w:rsidR="0036068D" w:rsidRDefault="00691F28" w:rsidP="00691F28">
      <w:r>
        <w:t>Schválen dne</w:t>
      </w:r>
      <w:r w:rsidR="009E74F4">
        <w:t xml:space="preserve"> 26.3.2024</w:t>
      </w:r>
      <w:r>
        <w:t xml:space="preserve"> zastupitelstvem obce Drhovice.</w:t>
      </w:r>
    </w:p>
    <w:p w:rsidR="00691F28" w:rsidRDefault="00691F28" w:rsidP="00691F28">
      <w:r>
        <w:t>Vyvěšen:</w:t>
      </w:r>
      <w:r w:rsidR="009E74F4">
        <w:t xml:space="preserve"> 27.3.2024</w:t>
      </w:r>
    </w:p>
    <w:p w:rsidR="00691F28" w:rsidRDefault="00691F28" w:rsidP="00691F28">
      <w:r>
        <w:t>Sejmut:</w:t>
      </w:r>
      <w:r w:rsidR="009E74F4">
        <w:t xml:space="preserve"> 30.6.2025</w:t>
      </w:r>
      <w:bookmarkStart w:id="0" w:name="_GoBack"/>
      <w:bookmarkEnd w:id="0"/>
    </w:p>
    <w:p w:rsidR="00691F28" w:rsidRPr="00691F28" w:rsidRDefault="00691F28" w:rsidP="00691F28">
      <w:r>
        <w:t xml:space="preserve">Vyvěšeno i v el. podobě: </w:t>
      </w:r>
      <w:r w:rsidR="009E74F4">
        <w:t>27.3.2024 – 30.6.2025</w:t>
      </w:r>
    </w:p>
    <w:sectPr w:rsidR="00691F28" w:rsidRPr="00691F28">
      <w:headerReference w:type="default" r:id="rId88"/>
      <w:footerReference w:type="default" r:id="rId89"/>
      <w:headerReference w:type="first" r:id="rId90"/>
      <w:footerReference w:type="first" r:id="rId91"/>
      <w:type w:val="continuous"/>
      <w:pgSz w:w="11903" w:h="16833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42" w:rsidRDefault="009E3342">
      <w:pPr>
        <w:spacing w:after="0" w:line="240" w:lineRule="auto"/>
      </w:pPr>
      <w:r>
        <w:separator/>
      </w:r>
    </w:p>
  </w:endnote>
  <w:endnote w:type="continuationSeparator" w:id="0">
    <w:p w:rsidR="009E3342" w:rsidRDefault="009E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B17C34" w:rsidRPr="0036068D">
      <w:trPr>
        <w:cantSplit/>
      </w:trPr>
      <w:tc>
        <w:tcPr>
          <w:tcW w:w="10769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Zpracováno systémem GINIS Express UCR (14.05.1) GORDIC spol. s r. o.      06.02.2024 8h35m27s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42" w:rsidRDefault="009E3342">
      <w:pPr>
        <w:spacing w:after="0" w:line="240" w:lineRule="auto"/>
      </w:pPr>
      <w:r>
        <w:separator/>
      </w:r>
    </w:p>
  </w:footnote>
  <w:footnote w:type="continuationSeparator" w:id="0">
    <w:p w:rsidR="009E3342" w:rsidRDefault="009E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9E74F4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8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  <w:p w:rsidR="00B17C34" w:rsidRDefault="00B17C34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B17C34" w:rsidRPr="0036068D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36068D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Obec Drhovice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B17C34" w:rsidRPr="0036068D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9E334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28.1pt;margin-top:2pt;width:70.85pt;height:70.85pt;z-index:1;mso-position-horizontal-relative:text;mso-position-vertical-relative:text" o:allowincell="f">
                <v:imagedata r:id="rId1" o:title=""/>
              </v:shape>
            </w:pict>
          </w: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B17C34" w:rsidRPr="0036068D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B17C34" w:rsidRPr="0036068D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B17C34" w:rsidRPr="0036068D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B17C34" w:rsidRPr="0036068D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691F2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 xml:space="preserve">SCHVÁLENÝ </w:t>
          </w:r>
          <w:r w:rsidR="0036068D" w:rsidRPr="0036068D"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>ZÁVĚREČNÝ ÚČET ZA ROK 2023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B17C34" w:rsidRPr="0036068D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36068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B17C34" w:rsidRPr="0036068D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9E74F4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8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gridSpan w:val="3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  <w:tr w:rsidR="00B17C34" w:rsidRPr="0036068D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B17C34" w:rsidRDefault="00B17C3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gridSpan w:val="3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9E74F4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8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  <w:tr w:rsidR="00B17C34" w:rsidRPr="0036068D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B17C34" w:rsidRDefault="00B17C3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9E74F4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8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9E74F4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8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  <w:p w:rsidR="00B17C34" w:rsidRDefault="0036068D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B17C34" w:rsidRPr="0036068D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B17C34" w:rsidRDefault="00B17C3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  <w:p w:rsidR="00B17C34" w:rsidRDefault="0036068D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6"/>
      <w:gridCol w:w="1830"/>
      <w:gridCol w:w="1831"/>
      <w:gridCol w:w="1831"/>
      <w:gridCol w:w="1831"/>
    </w:tblGrid>
    <w:tr w:rsidR="00B17C34" w:rsidRPr="0036068D">
      <w:trPr>
        <w:cantSplit/>
      </w:trPr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bankovního účtu</w:t>
          </w:r>
        </w:p>
      </w:tc>
      <w:tc>
        <w:tcPr>
          <w:tcW w:w="18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 k 31.12.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Změna stavu bankovních účtů</w:t>
          </w:r>
        </w:p>
      </w:tc>
    </w:tr>
  </w:tbl>
  <w:p w:rsidR="00B17C34" w:rsidRDefault="00B17C34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  <w:p w:rsidR="00B17C34" w:rsidRDefault="0036068D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V. PENĚŽNÍ FONDY - INFORMATIVNĚ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1831"/>
      <w:gridCol w:w="1831"/>
      <w:gridCol w:w="1831"/>
    </w:tblGrid>
    <w:tr w:rsidR="00B17C34" w:rsidRPr="0036068D">
      <w:trPr>
        <w:cantSplit/>
      </w:trPr>
      <w:tc>
        <w:tcPr>
          <w:tcW w:w="527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9E74F4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8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  <w:p w:rsidR="00B17C34" w:rsidRDefault="0036068D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VI. MAJETEK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B17C34" w:rsidRPr="0036068D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majetkového účtu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</w:t>
          </w:r>
        </w:p>
      </w:tc>
    </w:tr>
  </w:tbl>
  <w:p w:rsidR="00B17C34" w:rsidRDefault="00B17C3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  <w:p w:rsidR="00B17C34" w:rsidRDefault="0036068D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0"/>
      <w:gridCol w:w="1831"/>
      <w:gridCol w:w="1831"/>
      <w:gridCol w:w="1831"/>
    </w:tblGrid>
    <w:tr w:rsidR="00B17C34" w:rsidRPr="0036068D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6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gridSpan w:val="3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  <w:tr w:rsidR="00B17C34" w:rsidRPr="0036068D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B17C34" w:rsidRDefault="00B17C3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  <w:p w:rsidR="00B17C34" w:rsidRDefault="0036068D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6"/>
      <w:gridCol w:w="1508"/>
      <w:gridCol w:w="1507"/>
      <w:gridCol w:w="1508"/>
      <w:gridCol w:w="1508"/>
    </w:tblGrid>
    <w:tr w:rsidR="00B17C34" w:rsidRPr="0036068D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upr. (Příjmy)</w:t>
          </w:r>
        </w:p>
      </w:tc>
      <w:tc>
        <w:tcPr>
          <w:tcW w:w="150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upr.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(Výdaje)</w:t>
          </w:r>
        </w:p>
      </w:tc>
    </w:tr>
    <w:tr w:rsidR="00B17C34" w:rsidRPr="0036068D">
      <w:trPr>
        <w:cantSplit/>
      </w:trPr>
      <w:tc>
        <w:tcPr>
          <w:tcW w:w="10769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:rsidR="00B17C34" w:rsidRPr="0036068D" w:rsidRDefault="00B17C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9E74F4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8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E72DFC" w:rsidRPr="0036068D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1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B17C34" w:rsidRPr="0036068D">
      <w:trPr>
        <w:cantSplit/>
      </w:trPr>
      <w:tc>
        <w:tcPr>
          <w:tcW w:w="3230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Licence: DVK7  </w:t>
          </w:r>
        </w:p>
      </w:tc>
      <w:tc>
        <w:tcPr>
          <w:tcW w:w="4308" w:type="dxa"/>
          <w:gridSpan w:val="3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strana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pgNum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 xml:space="preserve">/ 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begin"/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instrText>NUMPAGES</w:instrTex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separate"/>
          </w:r>
          <w:r w:rsidR="009E74F4">
            <w:rPr>
              <w:rFonts w:ascii="Courier New" w:hAnsi="Courier New" w:cs="Courier New"/>
              <w:i/>
              <w:iCs/>
              <w:noProof/>
              <w:color w:val="000000"/>
              <w:sz w:val="14"/>
              <w:szCs w:val="14"/>
            </w:rPr>
            <w:t>8</w:t>
          </w: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fldChar w:fldCharType="end"/>
          </w:r>
        </w:p>
      </w:tc>
      <w:tc>
        <w:tcPr>
          <w:tcW w:w="3231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Courier New" w:hAnsi="Courier New" w:cs="Courier New"/>
              <w:i/>
              <w:iCs/>
              <w:color w:val="000000"/>
              <w:sz w:val="14"/>
              <w:szCs w:val="14"/>
            </w:rPr>
            <w:t>XCRGBZUC / ZUC  (24012022 / 24012022)</w:t>
          </w:r>
        </w:p>
      </w:tc>
    </w:tr>
    <w:tr w:rsidR="00B17C34" w:rsidRPr="0036068D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B17C34" w:rsidRPr="0036068D" w:rsidRDefault="0036068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36068D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B17C34" w:rsidRDefault="00B17C34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4" w:rsidRDefault="00B17C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DFC"/>
    <w:rsid w:val="0036068D"/>
    <w:rsid w:val="00691F28"/>
    <w:rsid w:val="007F0858"/>
    <w:rsid w:val="009E3342"/>
    <w:rsid w:val="009E74F4"/>
    <w:rsid w:val="00B17C34"/>
    <w:rsid w:val="00E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89AEB00D-C1F8-4FEF-9D89-4AFE1AD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1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1F28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91F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1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Drhovice</dc:creator>
  <cp:keywords/>
  <dc:description/>
  <cp:lastModifiedBy>Obec Drhovice</cp:lastModifiedBy>
  <cp:revision>4</cp:revision>
  <dcterms:created xsi:type="dcterms:W3CDTF">2024-02-06T16:05:00Z</dcterms:created>
  <dcterms:modified xsi:type="dcterms:W3CDTF">2024-04-02T08:57:00Z</dcterms:modified>
</cp:coreProperties>
</file>